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766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04326-84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Мышкиной Натальи Михайловны, </w:t>
      </w:r>
      <w:r>
        <w:rPr>
          <w:rStyle w:val="cat-UserDefinedgrp-36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08.02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Мышкина Н.М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7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не уплатил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86414485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02.10.2025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10.12.2025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и подлежащим оплате 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07.02.2026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Мышкина Н.М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Мышкиной Н.М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7"/>
          <w:szCs w:val="27"/>
        </w:rPr>
        <w:t>421415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инспектора ОБППСП от 27.05.2026;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протокола об административном правонарушении 86 № </w:t>
      </w:r>
      <w:r>
        <w:rPr>
          <w:rFonts w:ascii="Times New Roman" w:eastAsia="Times New Roman" w:hAnsi="Times New Roman" w:cs="Times New Roman"/>
          <w:sz w:val="27"/>
          <w:szCs w:val="27"/>
        </w:rPr>
        <w:t>414485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22.09.2025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86414485 от 02.10.2025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10.12.2025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Мышкиной Н.М.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Мышкиной Н.М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Мышкину Наталью Михайловну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виновной 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1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т. 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и назначить ей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0412365400675007662620133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 w:line="233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  <w:r>
        <w:rPr>
          <w:rFonts w:ascii="Times New Roman" w:eastAsia="Times New Roman" w:hAnsi="Times New Roman" w:cs="Times New Roman"/>
          <w:sz w:val="22"/>
          <w:szCs w:val="22"/>
        </w:rPr>
        <w:t>28 мая 2026 г.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находится в деле № 05-766</w:t>
      </w:r>
      <w:r>
        <w:rPr>
          <w:rFonts w:ascii="Times New Roman" w:eastAsia="Times New Roman" w:hAnsi="Times New Roman" w:cs="Times New Roman"/>
          <w:sz w:val="22"/>
          <w:szCs w:val="22"/>
        </w:rPr>
        <w:t>/2612/2026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0">
    <w:name w:val="cat-UserDefined grp-36 rplc-10"/>
    <w:basedOn w:val="DefaultParagraphFont"/>
  </w:style>
  <w:style w:type="character" w:customStyle="1" w:styleId="cat-UserDefinedgrp-37rplc-18">
    <w:name w:val="cat-UserDefined grp-37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